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60"/>
      </w:pPr>
      <w:r>
        <w:rPr>
          <w:rFonts w:ascii="Carlito" w:hAnsi="Carlito"/>
          <w:b/>
          <w:i w:val="0"/>
          <w:color w:val="CB913A"/>
          <w:sz w:val="22"/>
        </w:rPr>
        <w:t xml:space="preserve">01  </w:t>
      </w:r>
      <w:r>
        <w:rPr>
          <w:rFonts w:ascii="Carlito" w:hAnsi="Carlito"/>
          <w:b/>
          <w:i w:val="0"/>
          <w:color w:val="073B70"/>
          <w:sz w:val="31"/>
        </w:rPr>
        <w:t>REFERRAL, APPLICANT &amp; HOUSING</w:t>
      </w:r>
    </w:p>
    <w:p>
      <w:pPr>
        <w:spacing w:after="80"/>
      </w:pPr>
      <w:r>
        <w:rPr>
          <w:rFonts w:ascii="Carlito" w:hAnsi="Carlito"/>
          <w:b w:val="0"/>
          <w:i w:val="0"/>
          <w:color w:val="657781"/>
          <w:sz w:val="16"/>
        </w:rPr>
        <w:t>Complete the key details. Tick Yes or No. Explain Yes answers once, in the box at the end of each section.</w:t>
      </w:r>
    </w:p>
    <w:p>
      <w:pPr>
        <w:keepNext/>
        <w:spacing w:before="140" w:after="60"/>
        <w:pBdr>
          <w:bottom w:val="single" w:color="CB913A" w:sz="7" w:space="2"/>
        </w:pBdr>
      </w:pPr>
      <w:r>
        <w:rPr>
          <w:rFonts w:ascii="Carlito" w:hAnsi="Carlito"/>
          <w:b/>
          <w:i w:val="0"/>
          <w:color w:val="073B70"/>
          <w:sz w:val="18"/>
        </w:rPr>
        <w:t>APPLICANT AND REFERRER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952"/>
        <w:gridCol w:w="2088"/>
        <w:gridCol w:w="2952"/>
      </w:tblGrid>
      <w:tr>
        <w:trPr>
          <w:trHeight w:val="432" w:hRule="atLeast"/>
          <w:cantSplit/>
        </w:trPr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Referral date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DD / MM / YYYY</w:t>
            </w:r>
          </w:p>
        </w:tc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Referrer name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Enter here</w:t>
            </w:r>
          </w:p>
        </w:tc>
      </w:tr>
      <w:tr>
        <w:trPr>
          <w:trHeight w:val="432" w:hRule="atLeast"/>
          <w:cantSplit/>
        </w:trPr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Organisation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Enter here</w:t>
            </w:r>
          </w:p>
        </w:tc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Referrer contact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Phone / email</w:t>
            </w:r>
          </w:p>
        </w:tc>
      </w:tr>
      <w:tr>
        <w:trPr>
          <w:trHeight w:val="432" w:hRule="atLeast"/>
          <w:cantSplit/>
        </w:trPr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Applicant name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Enter here</w:t>
            </w:r>
          </w:p>
        </w:tc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Date of birth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DD / MM / YYYY</w:t>
            </w:r>
          </w:p>
        </w:tc>
      </w:tr>
      <w:tr>
        <w:trPr>
          <w:trHeight w:val="432" w:hRule="atLeast"/>
          <w:cantSplit/>
        </w:trPr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Applicant phone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Enter here</w:t>
            </w:r>
          </w:p>
        </w:tc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NI number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If available</w:t>
            </w:r>
          </w:p>
        </w:tc>
      </w:tr>
      <w:tr>
        <w:trPr>
          <w:trHeight w:val="432" w:hRule="atLeast"/>
          <w:cantSplit/>
        </w:trPr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Current address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Enter here</w:t>
            </w:r>
          </w:p>
        </w:tc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Preferred area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Town / area</w:t>
            </w:r>
          </w:p>
        </w:tc>
      </w:tr>
      <w:tr>
        <w:trPr>
          <w:trHeight w:val="432" w:hRule="atLeast"/>
          <w:cantSplit/>
        </w:trPr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Local connection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Town / borough</w:t>
            </w:r>
          </w:p>
        </w:tc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Requested move-in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DD / MM / YYYY</w:t>
            </w:r>
          </w:p>
        </w:tc>
      </w:tr>
      <w:tr>
        <w:trPr>
          <w:trHeight w:val="432" w:hRule="atLeast"/>
          <w:cantSplit/>
        </w:trPr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First language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Enter here</w:t>
            </w:r>
          </w:p>
        </w:tc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Next of kin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Name / phone</w:t>
            </w:r>
          </w:p>
        </w:tc>
      </w:tr>
    </w:tbl>
    <w:p>
      <w:pPr>
        <w:keepNext/>
        <w:spacing w:before="140" w:after="60"/>
        <w:pBdr>
          <w:bottom w:val="single" w:color="CB913A" w:sz="7" w:space="2"/>
        </w:pBdr>
      </w:pPr>
      <w:r>
        <w:rPr>
          <w:rFonts w:ascii="Carlito" w:hAnsi="Carlito"/>
          <w:b/>
          <w:i w:val="0"/>
          <w:color w:val="073B70"/>
          <w:sz w:val="18"/>
        </w:rPr>
        <w:t>CURRENT HOUSING</w:t>
      </w:r>
      <w:r>
        <w:rPr>
          <w:rFonts w:ascii="Carlito" w:hAnsi="Carlito"/>
          <w:b w:val="0"/>
          <w:i w:val="0"/>
          <w:color w:val="006A73"/>
          <w:sz w:val="15"/>
        </w:rPr>
        <w:t xml:space="preserve">   Select the closest current situation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rHeight w:val="389" w:hRule="atLeast"/>
          <w:cantSplit/>
        </w:trPr>
        <w:tc>
          <w:tcPr>
            <w:tcW w:type="dxa" w:w="5040"/>
            <w:shd w:fill="FFFFFF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Rough sleeping"/>
                <w:tag w:val="dalton_checkbox_1001"/>
                <w:id w:val="100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Rough sleeping   </w:t>
            </w:r>
          </w:p>
        </w:tc>
        <w:tc>
          <w:tcPr>
            <w:tcW w:type="dxa" w:w="5040"/>
            <w:shd w:fill="FFFFFF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Sofa surfing / staying with others"/>
                <w:tag w:val="dalton_checkbox_1002"/>
                <w:id w:val="100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Sofa surfing / staying with others   </w:t>
            </w:r>
          </w:p>
        </w:tc>
      </w:tr>
      <w:tr>
        <w:trPr>
          <w:trHeight w:val="389" w:hRule="atLeast"/>
          <w:cantSplit/>
        </w:trPr>
        <w:tc>
          <w:tcPr>
            <w:tcW w:type="dxa" w:w="5040"/>
            <w:shd w:fill="F8FBFC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Temporary accommodation"/>
                <w:tag w:val="dalton_checkbox_1003"/>
                <w:id w:val="100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Temporary accommodation   </w:t>
            </w:r>
          </w:p>
        </w:tc>
        <w:tc>
          <w:tcPr>
            <w:tcW w:type="dxa" w:w="5040"/>
            <w:shd w:fill="F8FBFC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Living independently"/>
                <w:tag w:val="dalton_checkbox_1004"/>
                <w:id w:val="100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Living independently   </w:t>
            </w:r>
          </w:p>
        </w:tc>
      </w:tr>
      <w:tr>
        <w:trPr>
          <w:trHeight w:val="389" w:hRule="atLeast"/>
          <w:cantSplit/>
        </w:trPr>
        <w:tc>
          <w:tcPr>
            <w:tcW w:type="dxa" w:w="5040"/>
            <w:shd w:fill="FFFFFF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Already in supported housing"/>
                <w:tag w:val="dalton_checkbox_1005"/>
                <w:id w:val="100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Already in supported housing   </w:t>
            </w:r>
          </w:p>
        </w:tc>
        <w:tc>
          <w:tcPr>
            <w:tcW w:type="dxa" w:w="5040"/>
            <w:shd w:fill="FFFFFF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Hospital / institution"/>
                <w:tag w:val="dalton_checkbox_1006"/>
                <w:id w:val="100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Hospital / institution   </w:t>
            </w:r>
          </w:p>
        </w:tc>
      </w:tr>
      <w:tr>
        <w:trPr>
          <w:trHeight w:val="389" w:hRule="atLeast"/>
          <w:cantSplit/>
        </w:trPr>
        <w:tc>
          <w:tcPr>
            <w:tcW w:type="dxa" w:w="5040"/>
            <w:shd w:fill="F8FBFC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Living with family / friends (stable)"/>
                <w:tag w:val="dalton_checkbox_1007"/>
                <w:id w:val="100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Living with family / friends (stable)   </w:t>
            </w:r>
          </w:p>
        </w:tc>
        <w:tc>
          <w:tcPr>
            <w:tcW w:type="dxa" w:w="5040"/>
            <w:shd w:fill="F8FBFC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Other"/>
                <w:tag w:val="dalton_checkbox_1008"/>
                <w:id w:val="100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Other   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16"/>
        <w:gridCol w:w="2664"/>
      </w:tblGrid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H1. Is the applicant likely to lose their accommodation within 56 days?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09"/>
                <w:id w:val="100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10"/>
                <w:id w:val="101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H2. Is the council housing options / homelessness team involved?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11"/>
                <w:id w:val="101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12"/>
                <w:id w:val="101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H3. Has a previous tenancy ended through eviction or serious difficulties?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13"/>
                <w:id w:val="101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14"/>
                <w:id w:val="101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H4. Is the current accommodation unsafe or unsuitable?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15"/>
                <w:id w:val="101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16"/>
                <w:id w:val="101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H5. Have they previously lived in supported accommodation?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17"/>
                <w:id w:val="101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18"/>
                <w:id w:val="101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H6. Is the preferred area different from their area of local connection?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19"/>
                <w:id w:val="101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20"/>
                <w:id w:val="102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317" w:hRule="atLeast"/>
          <w:cantSplit/>
        </w:trPr>
        <w:tc>
          <w:tcPr>
            <w:tcW w:type="dxa" w:w="10081"/>
            <w:shd w:fill="FFF8EE"/>
            <w:tcMar>
              <w:top w:w="49" w:type="dxa"/>
              <w:start w:w="105" w:type="dxa"/>
              <w:bottom w:w="35" w:type="dxa"/>
              <w:end w:w="70" w:type="dxa"/>
            </w:tcMar>
            <w:tcBorders>
              <w:top w:val="single" w:color="E7CEB0" w:sz="5"/>
              <w:bottom w:val="single" w:color="E7CEB0" w:sz="5"/>
              <w:start w:val="single" w:color="E7CEB0" w:sz="5"/>
              <w:end w:val="single" w:color="E7CEB0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AD674E"/>
                <w:sz w:val="15"/>
              </w:rPr>
              <w:t>HOUSING — DETAILS OF YES ANSWERS</w:t>
            </w:r>
          </w:p>
        </w:tc>
      </w:tr>
      <w:tr>
        <w:trPr>
          <w:trHeight w:val="1080" w:hRule="atLeast"/>
          <w:cantSplit/>
        </w:trPr>
        <w:tc>
          <w:tcPr>
            <w:tcW w:type="dxa" w:w="10081"/>
            <w:shd w:fill="FFFFFF"/>
            <w:tcMar>
              <w:top w:w="49" w:type="dxa"/>
              <w:start w:w="105" w:type="dxa"/>
              <w:bottom w:w="35" w:type="dxa"/>
              <w:end w:w="70" w:type="dxa"/>
            </w:tcMar>
            <w:tcBorders>
              <w:top w:val="single" w:color="E7CEB0" w:sz="5"/>
              <w:bottom w:val="single" w:color="E7CEB0" w:sz="5"/>
              <w:start w:val="single" w:color="E7CEB0" w:sz="5"/>
              <w:end w:val="single" w:color="E7CEB0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5"/>
              </w:rPr>
              <w:t>Use H1–H6. Include dates, housing officer/reference, reason for leaving or local-connection differences.</w:t>
            </w:r>
          </w:p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keepNext/>
        <w:spacing w:before="140" w:after="60"/>
        <w:pBdr>
          <w:bottom w:val="single" w:color="CB913A" w:sz="7" w:space="2"/>
        </w:pBdr>
      </w:pPr>
      <w:r>
        <w:rPr>
          <w:rFonts w:ascii="Carlito" w:hAnsi="Carlito"/>
          <w:b/>
          <w:i w:val="0"/>
          <w:color w:val="073B70"/>
          <w:sz w:val="18"/>
        </w:rPr>
        <w:t>ACCOMMODATION REQUESTED</w:t>
      </w:r>
      <w:r>
        <w:rPr>
          <w:rFonts w:ascii="Carlito" w:hAnsi="Carlito"/>
          <w:b w:val="0"/>
          <w:i w:val="0"/>
          <w:color w:val="006A73"/>
          <w:sz w:val="15"/>
        </w:rPr>
        <w:t xml:space="preserve">   Tick any suitable types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rHeight w:val="389" w:hRule="atLeast"/>
          <w:cantSplit/>
        </w:trPr>
        <w:tc>
          <w:tcPr>
            <w:tcW w:type="dxa" w:w="5040"/>
            <w:shd w:fill="FFFFFF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Shared supported accommodation"/>
                <w:tag w:val="dalton_checkbox_1021"/>
                <w:id w:val="102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Shared supported accommodation   </w:t>
            </w:r>
          </w:p>
        </w:tc>
        <w:tc>
          <w:tcPr>
            <w:tcW w:type="dxa" w:w="5040"/>
            <w:shd w:fill="FFFFFF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Self-contained supported accommodation"/>
                <w:tag w:val="dalton_checkbox_1022"/>
                <w:id w:val="102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Self-contained supported accommodation   </w:t>
            </w:r>
          </w:p>
        </w:tc>
      </w:tr>
      <w:tr>
        <w:trPr>
          <w:trHeight w:val="389" w:hRule="atLeast"/>
          <w:cantSplit/>
        </w:trPr>
        <w:tc>
          <w:tcPr>
            <w:tcW w:type="dxa" w:w="5040"/>
            <w:shd w:fill="F8FBFC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Emergency accommodation"/>
                <w:tag w:val="dalton_checkbox_1023"/>
                <w:id w:val="102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Emergency accommodation   </w:t>
            </w:r>
          </w:p>
        </w:tc>
        <w:tc>
          <w:tcPr>
            <w:tcW w:type="dxa" w:w="5040"/>
            <w:shd w:fill="F8FBFC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Ground-floor / step-free access"/>
                <w:tag w:val="dalton_checkbox_1024"/>
                <w:id w:val="102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Ground-floor / step-free access   </w:t>
            </w:r>
          </w:p>
        </w:tc>
      </w:tr>
      <w:tr>
        <w:trPr>
          <w:trHeight w:val="389" w:hRule="atLeast"/>
          <w:cantSplit/>
        </w:trPr>
        <w:tc>
          <w:tcPr>
            <w:tcW w:type="dxa" w:w="5040"/>
            <w:shd w:fill="FFFFFF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Young-persons accommodation (18–25)"/>
                <w:tag w:val="dalton_checkbox_1025"/>
                <w:id w:val="102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Young-persons accommodation (18–25)   </w:t>
            </w:r>
          </w:p>
        </w:tc>
        <w:tc>
          <w:tcPr>
            <w:tcW w:type="dxa" w:w="5040"/>
            <w:shd w:fill="FFFFFF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Other specific requirement"/>
                <w:tag w:val="dalton_checkbox_1026"/>
                <w:id w:val="102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Other specific requirement   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Carlito" w:hAnsi="Carlito"/>
          <w:b/>
          <w:i w:val="0"/>
          <w:color w:val="CB913A"/>
          <w:sz w:val="22"/>
        </w:rPr>
        <w:t xml:space="preserve">02  </w:t>
      </w:r>
      <w:r>
        <w:rPr>
          <w:rFonts w:ascii="Carlito" w:hAnsi="Carlito"/>
          <w:b/>
          <w:i w:val="0"/>
          <w:color w:val="073B70"/>
          <w:sz w:val="31"/>
        </w:rPr>
        <w:t>FINANCES &amp; HOUSING-RELATED SUPPORT</w:t>
      </w:r>
    </w:p>
    <w:p>
      <w:pPr>
        <w:spacing w:after="80"/>
      </w:pPr>
      <w:r>
        <w:rPr>
          <w:rFonts w:ascii="Carlito" w:hAnsi="Carlito"/>
          <w:b w:val="0"/>
          <w:i w:val="0"/>
          <w:color w:val="657781"/>
          <w:sz w:val="16"/>
        </w:rPr>
        <w:t>Record income in one place. Tick the support areas where active help is required.</w:t>
      </w:r>
    </w:p>
    <w:p>
      <w:pPr>
        <w:keepNext/>
        <w:spacing w:before="140" w:after="60"/>
        <w:pBdr>
          <w:bottom w:val="single" w:color="CB913A" w:sz="7" w:space="2"/>
        </w:pBdr>
      </w:pPr>
      <w:r>
        <w:rPr>
          <w:rFonts w:ascii="Carlito" w:hAnsi="Carlito"/>
          <w:b/>
          <w:i w:val="0"/>
          <w:color w:val="073B70"/>
          <w:sz w:val="18"/>
        </w:rPr>
        <w:t>INCOME AND BENEFITS</w:t>
      </w:r>
      <w:r>
        <w:rPr>
          <w:rFonts w:ascii="Carlito" w:hAnsi="Carlito"/>
          <w:b w:val="0"/>
          <w:i w:val="0"/>
          <w:color w:val="006A73"/>
          <w:sz w:val="15"/>
        </w:rPr>
        <w:t xml:space="preserve">   Tick all sources currently received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rHeight w:val="389" w:hRule="atLeast"/>
          <w:cantSplit/>
        </w:trPr>
        <w:tc>
          <w:tcPr>
            <w:tcW w:type="dxa" w:w="5040"/>
            <w:shd w:fill="FFFFFF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Universal Credit"/>
                <w:tag w:val="dalton_checkbox_1027"/>
                <w:id w:val="102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Universal Credit   </w:t>
            </w:r>
          </w:p>
        </w:tc>
        <w:tc>
          <w:tcPr>
            <w:tcW w:type="dxa" w:w="5040"/>
            <w:shd w:fill="FFFFFF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Housing Benefit"/>
                <w:tag w:val="dalton_checkbox_1028"/>
                <w:id w:val="102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Housing Benefit   </w:t>
            </w:r>
          </w:p>
        </w:tc>
      </w:tr>
      <w:tr>
        <w:trPr>
          <w:trHeight w:val="389" w:hRule="atLeast"/>
          <w:cantSplit/>
        </w:trPr>
        <w:tc>
          <w:tcPr>
            <w:tcW w:type="dxa" w:w="5040"/>
            <w:shd w:fill="F8FBFC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PIP / DLA"/>
                <w:tag w:val="dalton_checkbox_1029"/>
                <w:id w:val="102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PIP / DLA   </w:t>
            </w:r>
          </w:p>
        </w:tc>
        <w:tc>
          <w:tcPr>
            <w:tcW w:type="dxa" w:w="5040"/>
            <w:shd w:fill="F8FBFC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ESA / JSA"/>
                <w:tag w:val="dalton_checkbox_1030"/>
                <w:id w:val="103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ESA / JSA   </w:t>
            </w:r>
          </w:p>
        </w:tc>
      </w:tr>
      <w:tr>
        <w:trPr>
          <w:trHeight w:val="389" w:hRule="atLeast"/>
          <w:cantSplit/>
        </w:trPr>
        <w:tc>
          <w:tcPr>
            <w:tcW w:type="dxa" w:w="5040"/>
            <w:shd w:fill="FFFFFF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Pension / Attendance Allowance"/>
                <w:tag w:val="dalton_checkbox_1031"/>
                <w:id w:val="103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Pension / Attendance Allowance   </w:t>
            </w:r>
          </w:p>
        </w:tc>
        <w:tc>
          <w:tcPr>
            <w:tcW w:type="dxa" w:w="5040"/>
            <w:shd w:fill="FFFFFF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Carer’s Allowance"/>
                <w:tag w:val="dalton_checkbox_1032"/>
                <w:id w:val="103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Carer’s Allowance   </w:t>
            </w:r>
          </w:p>
        </w:tc>
      </w:tr>
      <w:tr>
        <w:trPr>
          <w:trHeight w:val="389" w:hRule="atLeast"/>
          <w:cantSplit/>
        </w:trPr>
        <w:tc>
          <w:tcPr>
            <w:tcW w:type="dxa" w:w="5040"/>
            <w:shd w:fill="F8FBFC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Employment / self-employment"/>
                <w:tag w:val="dalton_checkbox_1033"/>
                <w:id w:val="103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Employment / self-employment   </w:t>
            </w:r>
          </w:p>
        </w:tc>
        <w:tc>
          <w:tcPr>
            <w:tcW w:type="dxa" w:w="5040"/>
            <w:shd w:fill="F8FBFC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Other income"/>
                <w:tag w:val="dalton_checkbox_1034"/>
                <w:id w:val="103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Other income   </w:t>
            </w:r>
          </w:p>
        </w:tc>
      </w:tr>
      <w:tr>
        <w:trPr>
          <w:trHeight w:val="389" w:hRule="atLeast"/>
          <w:cantSplit/>
        </w:trPr>
        <w:tc>
          <w:tcPr>
            <w:tcW w:type="dxa" w:w="5040"/>
            <w:shd w:fill="FFFFFF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No current income"/>
                <w:tag w:val="dalton_checkbox_1035"/>
                <w:id w:val="103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current income   </w:t>
            </w:r>
          </w:p>
        </w:tc>
        <w:tc>
          <w:tcPr>
            <w:tcW w:type="dxa" w:w="5040"/>
            <w:shd w:fill="FFFFFF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952"/>
        <w:gridCol w:w="2088"/>
        <w:gridCol w:w="2952"/>
      </w:tblGrid>
      <w:tr>
        <w:trPr>
          <w:trHeight w:val="432" w:hRule="atLeast"/>
          <w:cantSplit/>
        </w:trPr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Approx. total income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£ / week or month</w:t>
            </w:r>
          </w:p>
        </w:tc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Main payment date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If known</w:t>
            </w:r>
          </w:p>
        </w:tc>
      </w:tr>
      <w:tr>
        <w:trPr>
          <w:trHeight w:val="432" w:hRule="atLeast"/>
          <w:cantSplit/>
        </w:trPr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Claim reference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If known</w:t>
            </w:r>
          </w:p>
        </w:tc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Last/next payment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If known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16"/>
        <w:gridCol w:w="2664"/>
      </w:tblGrid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F1. Is an income or benefit claim awaiting a decision?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36"/>
                <w:id w:val="103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37"/>
                <w:id w:val="103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F2. Are any payments sanctioned, suspended or reduced?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38"/>
                <w:id w:val="103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39"/>
                <w:id w:val="103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F3. Are there restrictions on access to public funds?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40"/>
                <w:id w:val="104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41"/>
                <w:id w:val="104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F4. Are there rent arrears or other debts affecting housing stability?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42"/>
                <w:id w:val="104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43"/>
                <w:id w:val="104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317" w:hRule="atLeast"/>
          <w:cantSplit/>
        </w:trPr>
        <w:tc>
          <w:tcPr>
            <w:tcW w:type="dxa" w:w="10081"/>
            <w:shd w:fill="FFF8EE"/>
            <w:tcMar>
              <w:top w:w="49" w:type="dxa"/>
              <w:start w:w="105" w:type="dxa"/>
              <w:bottom w:w="35" w:type="dxa"/>
              <w:end w:w="70" w:type="dxa"/>
            </w:tcMar>
            <w:tcBorders>
              <w:top w:val="single" w:color="E7CEB0" w:sz="5"/>
              <w:bottom w:val="single" w:color="E7CEB0" w:sz="5"/>
              <w:start w:val="single" w:color="E7CEB0" w:sz="5"/>
              <w:end w:val="single" w:color="E7CEB0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AD674E"/>
                <w:sz w:val="15"/>
              </w:rPr>
              <w:t>FINANCES — DETAILS OF YES ANSWERS</w:t>
            </w:r>
          </w:p>
        </w:tc>
      </w:tr>
      <w:tr>
        <w:trPr>
          <w:trHeight w:val="979" w:hRule="atLeast"/>
          <w:cantSplit/>
        </w:trPr>
        <w:tc>
          <w:tcPr>
            <w:tcW w:type="dxa" w:w="10081"/>
            <w:shd w:fill="FFFFFF"/>
            <w:tcMar>
              <w:top w:w="49" w:type="dxa"/>
              <w:start w:w="105" w:type="dxa"/>
              <w:bottom w:w="35" w:type="dxa"/>
              <w:end w:w="70" w:type="dxa"/>
            </w:tcMar>
            <w:tcBorders>
              <w:top w:val="single" w:color="E7CEB0" w:sz="5"/>
              <w:bottom w:val="single" w:color="E7CEB0" w:sz="5"/>
              <w:start w:val="single" w:color="E7CEB0" w:sz="5"/>
              <w:end w:val="single" w:color="E7CEB0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5"/>
              </w:rPr>
              <w:t>Use F1–F4. Give outstanding claims, dates, arrears/balances, relevant deductions and actions taken.</w:t>
            </w:r>
          </w:p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keepNext/>
        <w:spacing w:before="140" w:after="60"/>
        <w:pBdr>
          <w:bottom w:val="single" w:color="CB913A" w:sz="7" w:space="2"/>
        </w:pBdr>
      </w:pPr>
      <w:r>
        <w:rPr>
          <w:rFonts w:ascii="Carlito" w:hAnsi="Carlito"/>
          <w:b/>
          <w:i w:val="0"/>
          <w:color w:val="073B70"/>
          <w:sz w:val="18"/>
        </w:rPr>
        <w:t>SUPPORT REQUIRED</w:t>
      </w:r>
      <w:r>
        <w:rPr>
          <w:rFonts w:ascii="Carlito" w:hAnsi="Carlito"/>
          <w:b w:val="0"/>
          <w:i w:val="0"/>
          <w:color w:val="006A73"/>
          <w:sz w:val="15"/>
        </w:rPr>
        <w:t xml:space="preserve">   Answer Yes only where ongoing assistance is needed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16"/>
        <w:gridCol w:w="2664"/>
      </w:tblGrid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S1. Managing a tenancy and maintaining accommodation?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44"/>
                <w:id w:val="104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45"/>
                <w:id w:val="104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S2. Budgeting, benefit claims and paying rent or service charges?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46"/>
                <w:id w:val="104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47"/>
                <w:id w:val="104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S3. Cooking, cleaning, self-care or essential daily living skills?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48"/>
                <w:id w:val="104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49"/>
                <w:id w:val="104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S4. Keeping appointments and engaging with services?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50"/>
                <w:id w:val="105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51"/>
                <w:id w:val="105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S5. Managing mental wellbeing and emotional difficulties?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52"/>
                <w:id w:val="105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53"/>
                <w:id w:val="105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S6. Addressing alcohol or substance use / recovery?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54"/>
                <w:id w:val="105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55"/>
                <w:id w:val="105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S7. Building positive relationships and reducing social isolation?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56"/>
                <w:id w:val="105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57"/>
                <w:id w:val="105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S8. Accessing employment, education or training?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58"/>
                <w:id w:val="105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59"/>
                <w:id w:val="105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317" w:hRule="atLeast"/>
          <w:cantSplit/>
        </w:trPr>
        <w:tc>
          <w:tcPr>
            <w:tcW w:type="dxa" w:w="10081"/>
            <w:shd w:fill="FFF8EE"/>
            <w:tcMar>
              <w:top w:w="49" w:type="dxa"/>
              <w:start w:w="105" w:type="dxa"/>
              <w:bottom w:w="35" w:type="dxa"/>
              <w:end w:w="70" w:type="dxa"/>
            </w:tcMar>
            <w:tcBorders>
              <w:top w:val="single" w:color="E7CEB0" w:sz="5"/>
              <w:bottom w:val="single" w:color="E7CEB0" w:sz="5"/>
              <w:start w:val="single" w:color="E7CEB0" w:sz="5"/>
              <w:end w:val="single" w:color="E7CEB0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AD674E"/>
                <w:sz w:val="15"/>
              </w:rPr>
              <w:t>SUPPORT — DETAILS OF YES ANSWERS / REASON FOR REFERRAL</w:t>
            </w:r>
          </w:p>
        </w:tc>
      </w:tr>
      <w:tr>
        <w:trPr>
          <w:trHeight w:val="1310" w:hRule="atLeast"/>
          <w:cantSplit/>
        </w:trPr>
        <w:tc>
          <w:tcPr>
            <w:tcW w:type="dxa" w:w="10081"/>
            <w:shd w:fill="FFFFFF"/>
            <w:tcMar>
              <w:top w:w="49" w:type="dxa"/>
              <w:start w:w="105" w:type="dxa"/>
              <w:bottom w:w="35" w:type="dxa"/>
              <w:end w:w="70" w:type="dxa"/>
            </w:tcMar>
            <w:tcBorders>
              <w:top w:val="single" w:color="E7CEB0" w:sz="5"/>
              <w:bottom w:val="single" w:color="E7CEB0" w:sz="5"/>
              <w:start w:val="single" w:color="E7CEB0" w:sz="5"/>
              <w:end w:val="single" w:color="E7CEB0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5"/>
              </w:rPr>
              <w:t>Use S1–S8. Explain actual support needed, its likely frequency and why supported housing is required.</w:t>
            </w:r>
          </w:p>
          <w:p>
            <w:pPr>
              <w:spacing w:before="0" w:after="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Carlito" w:hAnsi="Carlito"/>
          <w:b/>
          <w:i w:val="0"/>
          <w:color w:val="CB913A"/>
          <w:sz w:val="22"/>
        </w:rPr>
        <w:t xml:space="preserve">03  </w:t>
      </w:r>
      <w:r>
        <w:rPr>
          <w:rFonts w:ascii="Carlito" w:hAnsi="Carlito"/>
          <w:b/>
          <w:i w:val="0"/>
          <w:color w:val="073B70"/>
          <w:sz w:val="31"/>
        </w:rPr>
        <w:t>HEALTH, SAFEGUARDING &amp; RISK</w:t>
      </w:r>
    </w:p>
    <w:p>
      <w:pPr>
        <w:spacing w:after="80"/>
      </w:pPr>
      <w:r>
        <w:rPr>
          <w:rFonts w:ascii="Carlito" w:hAnsi="Carlito"/>
          <w:b w:val="0"/>
          <w:i w:val="0"/>
          <w:color w:val="657781"/>
          <w:sz w:val="16"/>
        </w:rPr>
        <w:t>Share only information relevant to safe accommodation and support. For any Yes, explain once below.</w:t>
      </w:r>
    </w:p>
    <w:p>
      <w:pPr>
        <w:keepNext/>
        <w:spacing w:before="140" w:after="60"/>
        <w:pBdr>
          <w:bottom w:val="single" w:color="CB913A" w:sz="7" w:space="2"/>
        </w:pBdr>
      </w:pPr>
      <w:r>
        <w:rPr>
          <w:rFonts w:ascii="Carlito" w:hAnsi="Carlito"/>
          <w:b/>
          <w:i w:val="0"/>
          <w:color w:val="073B70"/>
          <w:sz w:val="18"/>
        </w:rPr>
        <w:t>HEALTH AND COMMUNICATION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16"/>
        <w:gridCol w:w="2664"/>
      </w:tblGrid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M1. Is there a physical health condition or disability relevant to placement?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60"/>
                <w:id w:val="106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61"/>
                <w:id w:val="106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M2. Are there mental health needs relevant to support or safety?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62"/>
                <w:id w:val="106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63"/>
                <w:id w:val="106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M3. Does the applicant need help with prescribed medication?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64"/>
                <w:id w:val="106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65"/>
                <w:id w:val="106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M4. Is an interpreter or help with reading / communication needed?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66"/>
                <w:id w:val="106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67"/>
                <w:id w:val="106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M5. Is there a current or historical risk of self-harm or suicidal thoughts?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68"/>
                <w:id w:val="106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69"/>
                <w:id w:val="106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M6. Has there been a suicide attempt within the last 12 months?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70"/>
                <w:id w:val="107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71"/>
                <w:id w:val="107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317" w:hRule="atLeast"/>
          <w:cantSplit/>
        </w:trPr>
        <w:tc>
          <w:tcPr>
            <w:tcW w:type="dxa" w:w="10081"/>
            <w:shd w:fill="FFF8EE"/>
            <w:tcMar>
              <w:top w:w="49" w:type="dxa"/>
              <w:start w:w="105" w:type="dxa"/>
              <w:bottom w:w="35" w:type="dxa"/>
              <w:end w:w="70" w:type="dxa"/>
            </w:tcMar>
            <w:tcBorders>
              <w:top w:val="single" w:color="E7CEB0" w:sz="5"/>
              <w:bottom w:val="single" w:color="E7CEB0" w:sz="5"/>
              <w:start w:val="single" w:color="E7CEB0" w:sz="5"/>
              <w:end w:val="single" w:color="E7CEB0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AD674E"/>
                <w:sz w:val="15"/>
              </w:rPr>
              <w:t>HEALTH — DETAILS OF YES ANSWERS</w:t>
            </w:r>
          </w:p>
        </w:tc>
      </w:tr>
      <w:tr>
        <w:trPr>
          <w:trHeight w:val="1411" w:hRule="atLeast"/>
          <w:cantSplit/>
        </w:trPr>
        <w:tc>
          <w:tcPr>
            <w:tcW w:type="dxa" w:w="10081"/>
            <w:shd w:fill="FFFFFF"/>
            <w:tcMar>
              <w:top w:w="49" w:type="dxa"/>
              <w:start w:w="105" w:type="dxa"/>
              <w:bottom w:w="35" w:type="dxa"/>
              <w:end w:w="70" w:type="dxa"/>
            </w:tcMar>
            <w:tcBorders>
              <w:top w:val="single" w:color="E7CEB0" w:sz="5"/>
              <w:bottom w:val="single" w:color="E7CEB0" w:sz="5"/>
              <w:start w:val="single" w:color="E7CEB0" w:sz="5"/>
              <w:end w:val="single" w:color="E7CEB0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5"/>
              </w:rPr>
              <w:t>Use M1–M6. Summarise relevant needs, treatment / practitioner, adjustments and existing care or safety plans.</w:t>
            </w:r>
          </w:p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keepNext/>
        <w:spacing w:before="140" w:after="60"/>
        <w:pBdr>
          <w:bottom w:val="single" w:color="CB913A" w:sz="7" w:space="2"/>
        </w:pBdr>
      </w:pPr>
      <w:r>
        <w:rPr>
          <w:rFonts w:ascii="Carlito" w:hAnsi="Carlito"/>
          <w:b/>
          <w:i w:val="0"/>
          <w:color w:val="073B70"/>
          <w:sz w:val="18"/>
        </w:rPr>
        <w:t>SAFEGUARDING AND ACCOMMODATION RISKS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16"/>
        <w:gridCol w:w="2664"/>
      </w:tblGrid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R1. Are there current or recent abuse, domestic abuse or exploitation concerns?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72"/>
                <w:id w:val="107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73"/>
                <w:id w:val="107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R2. Is there a known risk of violence, threats or intimidation towards others?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74"/>
                <w:id w:val="107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75"/>
                <w:id w:val="107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R3. Have there been serious incidents involving staff or other residents?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76"/>
                <w:id w:val="107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77"/>
                <w:id w:val="107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R4. Are there relevant offending concerns or court / licence conditions?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78"/>
                <w:id w:val="107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79"/>
                <w:id w:val="107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R5. Has there been fire-setting, serious ASB or deliberate property damage?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80"/>
                <w:id w:val="108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81"/>
                <w:id w:val="108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R6. Does substance or alcohol use present a current accommodation safety risk?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82"/>
                <w:id w:val="108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83"/>
                <w:id w:val="108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R7. Are any people, places or areas subject to restrictions for safety?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84"/>
                <w:id w:val="108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85"/>
                <w:id w:val="108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R8. Is an agency managing an identified safeguarding or safety risk?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86"/>
                <w:id w:val="108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87"/>
                <w:id w:val="108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317" w:hRule="atLeast"/>
          <w:cantSplit/>
        </w:trPr>
        <w:tc>
          <w:tcPr>
            <w:tcW w:type="dxa" w:w="10081"/>
            <w:shd w:fill="FFF8EE"/>
            <w:tcMar>
              <w:top w:w="49" w:type="dxa"/>
              <w:start w:w="105" w:type="dxa"/>
              <w:bottom w:w="35" w:type="dxa"/>
              <w:end w:w="70" w:type="dxa"/>
            </w:tcMar>
            <w:tcBorders>
              <w:top w:val="single" w:color="E7CEB0" w:sz="5"/>
              <w:bottom w:val="single" w:color="E7CEB0" w:sz="5"/>
              <w:start w:val="single" w:color="E7CEB0" w:sz="5"/>
              <w:end w:val="single" w:color="E7CEB0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AD674E"/>
                <w:sz w:val="15"/>
              </w:rPr>
              <w:t>SAFEGUARDING — DETAILS OF YES ANSWERS</w:t>
            </w:r>
          </w:p>
        </w:tc>
      </w:tr>
      <w:tr>
        <w:trPr>
          <w:trHeight w:val="1541" w:hRule="atLeast"/>
          <w:cantSplit/>
        </w:trPr>
        <w:tc>
          <w:tcPr>
            <w:tcW w:type="dxa" w:w="10081"/>
            <w:shd w:fill="FFFFFF"/>
            <w:tcMar>
              <w:top w:w="49" w:type="dxa"/>
              <w:start w:w="105" w:type="dxa"/>
              <w:bottom w:w="35" w:type="dxa"/>
              <w:end w:w="70" w:type="dxa"/>
            </w:tcMar>
            <w:tcBorders>
              <w:top w:val="single" w:color="E7CEB0" w:sz="5"/>
              <w:bottom w:val="single" w:color="E7CEB0" w:sz="5"/>
              <w:start w:val="single" w:color="E7CEB0" w:sz="5"/>
              <w:end w:val="single" w:color="E7CEB0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5"/>
              </w:rPr>
              <w:t>Use R1–R8. Record incidents/dates, current risk, controls, lead agency and any available risk assessment.</w:t>
            </w:r>
          </w:p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spacing w:before="80"/>
      </w:pPr>
      <w:r>
        <w:rPr>
          <w:rFonts w:ascii="Carlito" w:hAnsi="Carlito"/>
          <w:b/>
          <w:i w:val="0"/>
          <w:color w:val="AD674E"/>
          <w:sz w:val="15"/>
        </w:rPr>
        <w:t>Urgent risk: contact the relevant safeguarding service or emergency service directly. A ticked box is not a risk-management plan.</w:t>
      </w:r>
    </w:p>
    <w:p>
      <w:r>
        <w:br w:type="page"/>
      </w:r>
    </w:p>
    <w:p>
      <w:pPr>
        <w:spacing w:before="80" w:after="60"/>
      </w:pPr>
      <w:r>
        <w:rPr>
          <w:rFonts w:ascii="Carlito" w:hAnsi="Carlito"/>
          <w:b/>
          <w:i w:val="0"/>
          <w:color w:val="CB913A"/>
          <w:sz w:val="22"/>
        </w:rPr>
        <w:t xml:space="preserve">04  </w:t>
      </w:r>
      <w:r>
        <w:rPr>
          <w:rFonts w:ascii="Carlito" w:hAnsi="Carlito"/>
          <w:b/>
          <w:i w:val="0"/>
          <w:color w:val="073B70"/>
          <w:sz w:val="31"/>
        </w:rPr>
        <w:t>ARRANGEMENTS, CONSENT &amp; DECISION</w:t>
      </w:r>
    </w:p>
    <w:p>
      <w:pPr>
        <w:spacing w:after="80"/>
      </w:pPr>
      <w:r>
        <w:rPr>
          <w:rFonts w:ascii="Carlito" w:hAnsi="Carlito"/>
          <w:b w:val="0"/>
          <w:i w:val="0"/>
          <w:color w:val="657781"/>
          <w:sz w:val="16"/>
        </w:rPr>
        <w:t>Final practical checks and signatures. The bottom part is for Dalton Housing CIC staff only.</w:t>
      </w:r>
    </w:p>
    <w:p>
      <w:pPr>
        <w:keepNext/>
        <w:spacing w:before="140" w:after="60"/>
        <w:pBdr>
          <w:bottom w:val="single" w:color="CB913A" w:sz="7" w:space="2"/>
        </w:pBdr>
      </w:pPr>
      <w:r>
        <w:rPr>
          <w:rFonts w:ascii="Carlito" w:hAnsi="Carlito"/>
          <w:b/>
          <w:i w:val="0"/>
          <w:color w:val="073B70"/>
          <w:sz w:val="18"/>
        </w:rPr>
        <w:t>OTHER PLACEMENT ARRANGEMENTS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16"/>
        <w:gridCol w:w="2664"/>
      </w:tblGrid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A1. Are dependent children, pregnancy or caring responsibilities relevant?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88"/>
                <w:id w:val="108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89"/>
                <w:id w:val="108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A2. Is a social worker, support provider or other professional involved?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90"/>
                <w:id w:val="109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91"/>
                <w:id w:val="109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A3. Are there any further placement restrictions or adaptations?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92"/>
                <w:id w:val="109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93"/>
                <w:id w:val="109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A4. Will the applicant need practical support to move in?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94"/>
                <w:id w:val="109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95"/>
                <w:id w:val="109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A5. May Dalton contact the named next of kin in an emergency?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96"/>
                <w:id w:val="109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97"/>
                <w:id w:val="109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A6. Must contact with the applicant be restricted or handled carefully?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8FBFC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098"/>
                <w:id w:val="109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099"/>
                <w:id w:val="109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317" w:hRule="atLeast"/>
          <w:cantSplit/>
        </w:trPr>
        <w:tc>
          <w:tcPr>
            <w:tcW w:type="dxa" w:w="10081"/>
            <w:shd w:fill="FFF8EE"/>
            <w:tcMar>
              <w:top w:w="49" w:type="dxa"/>
              <w:start w:w="105" w:type="dxa"/>
              <w:bottom w:w="35" w:type="dxa"/>
              <w:end w:w="70" w:type="dxa"/>
            </w:tcMar>
            <w:tcBorders>
              <w:top w:val="single" w:color="E7CEB0" w:sz="5"/>
              <w:bottom w:val="single" w:color="E7CEB0" w:sz="5"/>
              <w:start w:val="single" w:color="E7CEB0" w:sz="5"/>
              <w:end w:val="single" w:color="E7CEB0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AD674E"/>
                <w:sz w:val="15"/>
              </w:rPr>
              <w:t>ARRANGEMENTS — DETAILS OF YES ANSWERS</w:t>
            </w:r>
          </w:p>
        </w:tc>
      </w:tr>
      <w:tr>
        <w:trPr>
          <w:trHeight w:val="329" w:hRule="atLeast"/>
          <w:cantSplit/>
        </w:trPr>
        <w:tc>
          <w:tcPr>
            <w:tcW w:type="dxa" w:w="10081"/>
            <w:shd w:fill="FFFFFF"/>
            <w:tcMar>
              <w:top w:w="49" w:type="dxa"/>
              <w:start w:w="105" w:type="dxa"/>
              <w:bottom w:w="35" w:type="dxa"/>
              <w:end w:w="70" w:type="dxa"/>
            </w:tcMar>
            <w:tcBorders>
              <w:top w:val="single" w:color="E7CEB0" w:sz="5"/>
              <w:bottom w:val="single" w:color="E7CEB0" w:sz="5"/>
              <w:start w:val="single" w:color="E7CEB0" w:sz="5"/>
              <w:end w:val="single" w:color="E7CEB0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5"/>
              </w:rPr>
              <w:t>Use A1–A6. Include agency contact, specific adjustment, relevant dates and safe-contact arrangements.</w:t>
            </w:r>
          </w:p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keepNext/>
        <w:spacing w:before="140" w:after="60"/>
        <w:pBdr>
          <w:bottom w:val="single" w:color="CB913A" w:sz="7" w:space="2"/>
        </w:pBdr>
      </w:pPr>
      <w:r>
        <w:rPr>
          <w:rFonts w:ascii="Carlito" w:hAnsi="Carlito"/>
          <w:b/>
          <w:i w:val="0"/>
          <w:color w:val="073B70"/>
          <w:sz w:val="18"/>
        </w:rPr>
        <w:t>CONSENT AND DECLARATION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16"/>
        <w:gridCol w:w="2664"/>
      </w:tblGrid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C1. Has the applicant agreed to this referral and understands it is an assessment?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100"/>
                <w:id w:val="110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101"/>
                <w:id w:val="110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  <w:tr>
        <w:trPr>
          <w:trHeight w:val="432" w:hRule="atLeast"/>
          <w:cantSplit/>
        </w:trPr>
        <w:tc>
          <w:tcPr>
            <w:tcW w:type="dxa" w:w="7416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keepLines/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213845"/>
                <w:sz w:val="18"/>
              </w:rPr>
              <w:t>C2. Does the referrer confirm relevant information and placement risks were disclosed?</w:t>
            </w:r>
          </w:p>
        </w:tc>
        <w:tc>
          <w:tcPr>
            <w:tcW w:type="dxa" w:w="2664"/>
            <w:vAlign w:val="center"/>
            <w:tcMar>
              <w:top w:w="46" w:type="dxa"/>
              <w:start w:w="90" w:type="dxa"/>
              <w:bottom w:w="46" w:type="dxa"/>
              <w:end w:w="7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sdt>
              <w:sdtPr>
                <w:alias w:val="Yes"/>
                <w:tag w:val="dalton_checkbox_1104"/>
                <w:id w:val="110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Yes   </w:t>
            </w:r>
            <w:sdt>
              <w:sdtPr>
                <w:alias w:val="No"/>
                <w:tag w:val="dalton_checkbox_1105"/>
                <w:id w:val="110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No   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5B29A"/>
          <w:left w:val="single" w:sz="5" w:color="D5B29A"/>
          <w:bottom w:val="single" w:sz="5" w:color="D5B29A"/>
          <w:right w:val="single" w:sz="5" w:color="D5B29A"/>
        </w:tblBorders>
      </w:tblPr>
      <w:tblGrid>
        <w:gridCol w:w="5040"/>
        <w:gridCol w:w="5040"/>
      </w:tblGrid>
      <w:tr>
        <w:trPr>
          <w:trHeight w:val="360" w:hRule="atLeast"/>
        </w:trPr>
        <w:tc>
          <w:tcPr>
            <w:tcW w:type="dxa" w:w="9605"/>
            <w:gridSpan w:val="2"/>
            <w:tcBorders>
              <w:bottom w:val="single" w:color="CFDDE2" w:sz="4"/>
            </w:tcBorders>
            <w:vAlign w:val="center"/>
            <w:tcMar>
              <w:top w:w="65" w:type="dxa"/>
              <w:left w:w="95" w:type="dxa"/>
              <w:bottom w:w="65" w:type="dxa"/>
              <w:right w:w="95" w:type="dxa"/>
            </w:tcMar>
            <w:shd w:fill="FFF8EE"/>
          </w:tcPr>
          <w:p>
            <w:pPr>
              <w:spacing w:before="0" w:after="0" w:line="254" w:lineRule="auto"/>
            </w:pPr>
            <w:r/>
            <w:r>
              <w:rPr>
                <w:rFonts w:ascii="Carlito" w:hAnsi="Carlito"/>
                <w:b/>
                <w:color w:val="AE5333"/>
                <w:sz w:val="16"/>
              </w:rPr>
              <w:t>INFORMATION-SHARING CONSENT     ☐ Yes     ☐ No</w:t>
            </w:r>
          </w:p>
        </w:tc>
      </w:tr>
      <w:tr>
        <w:trPr>
          <w:trHeight w:val="360" w:hRule="atLeast"/>
        </w:trPr>
        <w:tc>
          <w:tcPr>
            <w:tcW w:type="dxa" w:w="9605"/>
            <w:gridSpan w:val="2"/>
            <w:tcBorders>
              <w:bottom w:val="single" w:color="CFDDE2" w:sz="4"/>
            </w:tcBorders>
            <w:vAlign w:val="center"/>
            <w:tcMar>
              <w:top w:w="65" w:type="dxa"/>
              <w:left w:w="95" w:type="dxa"/>
              <w:bottom w:w="65" w:type="dxa"/>
              <w:right w:w="95" w:type="dxa"/>
            </w:tcMar>
          </w:tcPr>
          <w:p>
            <w:pPr>
              <w:spacing w:before="0" w:after="0" w:line="254" w:lineRule="auto"/>
            </w:pPr>
            <w:r/>
            <w:r>
              <w:rPr>
                <w:rFonts w:ascii="Carlito" w:hAnsi="Carlito"/>
                <w:b w:val="0"/>
                <w:color w:val="455F6D"/>
                <w:sz w:val="15"/>
              </w:rPr>
              <w:t>If Yes, tick only the services involved. I agree to relevant information being exchanged between Dalton Housing CIC and the selected services, and between those services where lawful, for referral assessment, suitable placement and coordinating support.</w:t>
            </w:r>
          </w:p>
        </w:tc>
      </w:tr>
      <w:tr>
        <w:trPr>
          <w:trHeight w:val="360" w:hRule="atLeast"/>
        </w:trPr>
        <w:tc>
          <w:tcPr>
            <w:tcW w:type="dxa" w:w="4810"/>
            <w:tcBorders>
              <w:bottom w:val="single" w:color="CFDDE2" w:sz="4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  <w:shd w:fill="F8FBFC"/>
          </w:tcPr>
          <w:p>
            <w:pPr>
              <w:spacing w:before="0" w:after="0" w:line="254" w:lineRule="auto"/>
            </w:pPr>
            <w:r/>
            <w:r>
              <w:rPr>
                <w:rFonts w:ascii="Carlito" w:hAnsi="Carlito"/>
                <w:b w:val="0"/>
                <w:color w:val="093867"/>
                <w:sz w:val="15"/>
              </w:rPr>
              <w:t>☐ Probation Service</w:t>
            </w:r>
          </w:p>
        </w:tc>
        <w:tc>
          <w:tcPr>
            <w:tcW w:type="dxa" w:w="4795"/>
            <w:tcBorders>
              <w:bottom w:val="single" w:color="CFDDE2" w:sz="4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  <w:shd w:fill="F8FBFC"/>
          </w:tcPr>
          <w:p>
            <w:pPr>
              <w:spacing w:before="0" w:after="0" w:line="254" w:lineRule="auto"/>
            </w:pPr>
            <w:r/>
            <w:r>
              <w:rPr>
                <w:rFonts w:ascii="Carlito" w:hAnsi="Carlito"/>
                <w:b w:val="0"/>
                <w:color w:val="093867"/>
                <w:sz w:val="15"/>
              </w:rPr>
              <w:t>☐ Community Mental Health Team (CMHT)</w:t>
            </w:r>
          </w:p>
        </w:tc>
      </w:tr>
      <w:tr>
        <w:trPr>
          <w:trHeight w:val="360" w:hRule="atLeast"/>
        </w:trPr>
        <w:tc>
          <w:tcPr>
            <w:tcW w:type="dxa" w:w="4810"/>
            <w:tcBorders>
              <w:bottom w:val="single" w:color="CFDDE2" w:sz="4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pPr>
              <w:spacing w:before="0" w:after="0" w:line="254" w:lineRule="auto"/>
            </w:pPr>
            <w:r/>
            <w:r>
              <w:rPr>
                <w:rFonts w:ascii="Carlito" w:hAnsi="Carlito"/>
                <w:b w:val="0"/>
                <w:color w:val="093867"/>
                <w:sz w:val="15"/>
              </w:rPr>
              <w:t>☐ Drug and alcohol services</w:t>
            </w:r>
          </w:p>
        </w:tc>
        <w:tc>
          <w:tcPr>
            <w:tcW w:type="dxa" w:w="4795"/>
            <w:tcBorders>
              <w:bottom w:val="single" w:color="CFDDE2" w:sz="4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pPr>
              <w:spacing w:before="0" w:after="0" w:line="254" w:lineRule="auto"/>
            </w:pPr>
            <w:r/>
            <w:r>
              <w:rPr>
                <w:rFonts w:ascii="Carlito" w:hAnsi="Carlito"/>
                <w:b w:val="0"/>
                <w:color w:val="093867"/>
                <w:sz w:val="15"/>
              </w:rPr>
              <w:t>☐ Integrated Offender Management (IOM)</w:t>
            </w:r>
          </w:p>
        </w:tc>
      </w:tr>
      <w:tr>
        <w:trPr>
          <w:trHeight w:val="360" w:hRule="atLeast"/>
        </w:trPr>
        <w:tc>
          <w:tcPr>
            <w:tcW w:type="dxa" w:w="4810"/>
            <w:tcBorders>
              <w:bottom w:val="single" w:color="CFDDE2" w:sz="4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  <w:shd w:fill="F8FBFC"/>
          </w:tcPr>
          <w:p>
            <w:pPr>
              <w:spacing w:before="0" w:after="0" w:line="254" w:lineRule="auto"/>
            </w:pPr>
            <w:r/>
            <w:r>
              <w:rPr>
                <w:rFonts w:ascii="Carlito" w:hAnsi="Carlito"/>
                <w:b w:val="0"/>
                <w:color w:val="093867"/>
                <w:sz w:val="15"/>
              </w:rPr>
              <w:t>☐ Police</w:t>
            </w:r>
          </w:p>
        </w:tc>
        <w:tc>
          <w:tcPr>
            <w:tcW w:type="dxa" w:w="4795"/>
            <w:tcBorders>
              <w:bottom w:val="single" w:color="CFDDE2" w:sz="4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  <w:shd w:fill="F8FBFC"/>
          </w:tcPr>
          <w:p>
            <w:pPr>
              <w:spacing w:before="0" w:after="0" w:line="254" w:lineRule="auto"/>
            </w:pPr>
            <w:r/>
            <w:r>
              <w:rPr>
                <w:rFonts w:ascii="Carlito" w:hAnsi="Carlito"/>
                <w:b w:val="0"/>
                <w:color w:val="093867"/>
                <w:sz w:val="15"/>
              </w:rPr>
              <w:t>☐ Hospital / NHS services</w:t>
            </w:r>
          </w:p>
        </w:tc>
      </w:tr>
      <w:tr>
        <w:trPr>
          <w:trHeight w:val="360" w:hRule="atLeast"/>
        </w:trPr>
        <w:tc>
          <w:tcPr>
            <w:tcW w:type="dxa" w:w="4810"/>
            <w:tcBorders>
              <w:bottom w:val="single" w:color="CFDDE2" w:sz="4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pPr>
              <w:spacing w:before="0" w:after="0" w:line="254" w:lineRule="auto"/>
            </w:pPr>
            <w:r/>
            <w:r>
              <w:rPr>
                <w:rFonts w:ascii="Carlito" w:hAnsi="Carlito"/>
                <w:b w:val="0"/>
                <w:color w:val="093867"/>
                <w:sz w:val="15"/>
              </w:rPr>
              <w:t>☐ Previous landlords</w:t>
            </w:r>
          </w:p>
        </w:tc>
        <w:tc>
          <w:tcPr>
            <w:tcW w:type="dxa" w:w="4795"/>
            <w:tcBorders>
              <w:bottom w:val="single" w:color="CFDDE2" w:sz="4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pPr>
              <w:spacing w:before="0" w:after="0" w:line="254" w:lineRule="auto"/>
            </w:pPr>
            <w:r/>
            <w:r>
              <w:rPr>
                <w:rFonts w:ascii="Carlito" w:hAnsi="Carlito"/>
                <w:b w:val="0"/>
                <w:color w:val="093867"/>
                <w:sz w:val="15"/>
              </w:rPr>
              <w:t>☐ Other service (name): ___________________</w:t>
            </w:r>
          </w:p>
        </w:tc>
      </w:tr>
      <w:tr>
        <w:trPr>
          <w:trHeight w:val="360" w:hRule="atLeast"/>
        </w:trPr>
        <w:tc>
          <w:tcPr>
            <w:tcW w:type="dxa" w:w="9605"/>
            <w:gridSpan w:val="2"/>
            <w:tcBorders>
              <w:bottom w:val="single" w:color="CFDDE2" w:sz="4"/>
            </w:tcBorders>
            <w:vAlign w:val="center"/>
            <w:tcMar>
              <w:top w:w="55" w:type="dxa"/>
              <w:left w:w="95" w:type="dxa"/>
              <w:bottom w:w="60" w:type="dxa"/>
              <w:right w:w="95" w:type="dxa"/>
            </w:tcMar>
            <w:shd w:fill="F8FBFC"/>
          </w:tcPr>
          <w:p>
            <w:pPr>
              <w:spacing w:before="0" w:after="0" w:line="254" w:lineRule="auto"/>
            </w:pPr>
            <w:r/>
            <w:r>
              <w:rPr>
                <w:rFonts w:ascii="Carlito" w:hAnsi="Carlito"/>
                <w:b w:val="0"/>
                <w:color w:val="455F6D"/>
                <w:sz w:val="14"/>
              </w:rPr>
              <w:t>Consent is voluntary and may be withdrawn by contacting Dalton. Some information may still be shared where required or permitted by law, including safeguarding. Restrictions / exclusions: _______________________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952"/>
        <w:gridCol w:w="2088"/>
        <w:gridCol w:w="2952"/>
      </w:tblGrid>
      <w:tr>
        <w:trPr>
          <w:trHeight w:val="432" w:hRule="atLeast"/>
          <w:cantSplit/>
        </w:trPr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Applicant signature (consent)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Sign / type name</w:t>
            </w:r>
          </w:p>
        </w:tc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Date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DD / MM / YYYY</w:t>
            </w:r>
          </w:p>
        </w:tc>
      </w:tr>
      <w:tr>
        <w:trPr>
          <w:trHeight w:val="432" w:hRule="atLeast"/>
          <w:cantSplit/>
        </w:trPr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Referrer signature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Sign / type name</w:t>
            </w:r>
          </w:p>
        </w:tc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Date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DD / MM / YYYY</w:t>
            </w:r>
          </w:p>
        </w:tc>
      </w:tr>
    </w:tbl>
    <w:p>
      <w:pPr>
        <w:spacing w:before="100" w:after="0"/>
      </w:pPr>
      <w:r>
        <w:rPr>
          <w:rFonts w:ascii="Carlito" w:hAnsi="Carlito"/>
          <w:b/>
          <w:i w:val="0"/>
          <w:color w:val="006A73"/>
          <w:sz w:val="18"/>
        </w:rPr>
        <w:t>SEND TO:  referrals@daltonhousing.co.uk</w:t>
      </w:r>
      <w:r>
        <w:rPr>
          <w:rFonts w:ascii="Carlito" w:hAnsi="Carlito"/>
          <w:b w:val="0"/>
          <w:i w:val="0"/>
          <w:color w:val="657781"/>
          <w:sz w:val="15"/>
        </w:rPr>
        <w:t xml:space="preserve">     Include any relevant risk assessment or supporting evidence.</w:t>
      </w:r>
    </w:p>
    <w:p>
      <w:pPr>
        <w:keepNext/>
        <w:spacing w:before="140" w:after="60"/>
        <w:pBdr>
          <w:bottom w:val="single" w:color="CB913A" w:sz="7" w:space="2"/>
        </w:pBdr>
      </w:pPr>
      <w:r>
        <w:rPr>
          <w:rFonts w:ascii="Carlito" w:hAnsi="Carlito"/>
          <w:b/>
          <w:i w:val="0"/>
          <w:color w:val="073B70"/>
          <w:sz w:val="18"/>
        </w:rPr>
        <w:t>DALTON REVIEW</w:t>
      </w:r>
      <w:r>
        <w:rPr>
          <w:rFonts w:ascii="Carlito" w:hAnsi="Carlito"/>
          <w:b w:val="0"/>
          <w:i w:val="0"/>
          <w:color w:val="006A73"/>
          <w:sz w:val="15"/>
        </w:rPr>
        <w:t xml:space="preserve">   Internal use only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952"/>
        <w:gridCol w:w="2088"/>
        <w:gridCol w:w="2952"/>
      </w:tblGrid>
      <w:tr>
        <w:trPr>
          <w:trHeight w:val="432" w:hRule="atLeast"/>
          <w:cantSplit/>
        </w:trPr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Reviewed by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Enter here</w:t>
            </w:r>
          </w:p>
        </w:tc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Date reviewed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DD / MM / YYYY</w:t>
            </w:r>
          </w:p>
        </w:tc>
      </w:tr>
      <w:tr>
        <w:trPr>
          <w:trHeight w:val="432" w:hRule="atLeast"/>
          <w:cantSplit/>
        </w:trPr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Scheme / address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Enter here</w:t>
            </w:r>
          </w:p>
        </w:tc>
        <w:tc>
          <w:tcPr>
            <w:tcW w:type="dxa" w:w="2088"/>
            <w:tcMar>
              <w:top w:w="50" w:type="dxa"/>
              <w:start w:w="90" w:type="dxa"/>
              <w:bottom w:w="50" w:type="dxa"/>
              <w:end w:w="90" w:type="dxa"/>
            </w:tcMar>
            <w:shd w:fill="F0F7F8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073B70"/>
                <w:sz w:val="17"/>
              </w:rPr>
              <w:t>Proposed start</w:t>
            </w:r>
          </w:p>
        </w:tc>
        <w:tc>
          <w:tcPr>
            <w:tcW w:type="dxa" w:w="2952"/>
            <w:tcMar>
              <w:top w:w="50" w:type="dxa"/>
              <w:start w:w="90" w:type="dxa"/>
              <w:bottom w:w="50" w:type="dxa"/>
              <w:end w:w="90" w:type="dxa"/>
            </w:tcMar>
            <w:shd w:fill="FFFFFF"/>
            <w:tcBorders>
              <w:bottom w:val="single" w:color="CFDDE2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6"/>
              </w:rPr>
              <w:t>DD / MM / YYYY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rHeight w:val="389" w:hRule="atLeast"/>
          <w:cantSplit/>
        </w:trPr>
        <w:tc>
          <w:tcPr>
            <w:tcW w:type="dxa" w:w="5040"/>
            <w:shd w:fill="FFFFFF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Accepted"/>
                <w:tag w:val="dalton_checkbox_1106"/>
                <w:id w:val="110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Accepted   </w:t>
            </w:r>
          </w:p>
        </w:tc>
        <w:tc>
          <w:tcPr>
            <w:tcW w:type="dxa" w:w="5040"/>
            <w:shd w:fill="FFFFFF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More information needed"/>
                <w:tag w:val="dalton_checkbox_1107"/>
                <w:id w:val="110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More information needed   </w:t>
            </w:r>
          </w:p>
        </w:tc>
      </w:tr>
      <w:tr>
        <w:trPr>
          <w:trHeight w:val="389" w:hRule="atLeast"/>
          <w:cantSplit/>
        </w:trPr>
        <w:tc>
          <w:tcPr>
            <w:tcW w:type="dxa" w:w="5040"/>
            <w:shd w:fill="F8FBFC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Waiting list"/>
                <w:tag w:val="dalton_checkbox_1108"/>
                <w:id w:val="110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Waiting list   </w:t>
            </w:r>
          </w:p>
        </w:tc>
        <w:tc>
          <w:tcPr>
            <w:tcW w:type="dxa" w:w="5040"/>
            <w:shd w:fill="F8FBFC"/>
            <w:tcMar>
              <w:top w:w="38" w:type="dxa"/>
              <w:start w:w="90" w:type="dxa"/>
              <w:bottom w:w="38" w:type="dxa"/>
              <w:end w:w="90" w:type="dxa"/>
            </w:tcMar>
            <w:tcBorders>
              <w:bottom w:val="single" w:color="CFDDE2" w:sz="4"/>
            </w:tcBorders>
          </w:tcPr>
          <w:p>
            <w:pPr>
              <w:spacing w:before="0" w:after="0" w:line="259" w:lineRule="auto"/>
            </w:pPr>
            <w:sdt>
              <w:sdtPr>
                <w:alias w:val="Declined"/>
                <w:tag w:val="dalton_checkbox_1109"/>
                <w:id w:val="110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73B70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073B70"/>
                <w:sz w:val="17"/>
              </w:rPr>
              <w:t xml:space="preserve"> Declined   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317" w:hRule="atLeast"/>
          <w:cantSplit/>
        </w:trPr>
        <w:tc>
          <w:tcPr>
            <w:tcW w:type="dxa" w:w="10081"/>
            <w:shd w:fill="FFF8EE"/>
            <w:tcMar>
              <w:top w:w="49" w:type="dxa"/>
              <w:start w:w="105" w:type="dxa"/>
              <w:bottom w:w="35" w:type="dxa"/>
              <w:end w:w="70" w:type="dxa"/>
            </w:tcMar>
            <w:tcBorders>
              <w:top w:val="single" w:color="E7CEB0" w:sz="5"/>
              <w:bottom w:val="single" w:color="E7CEB0" w:sz="5"/>
              <w:start w:val="single" w:color="E7CEB0" w:sz="5"/>
              <w:end w:val="single" w:color="E7CEB0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/>
                <w:i w:val="0"/>
                <w:color w:val="AD674E"/>
                <w:sz w:val="15"/>
              </w:rPr>
              <w:t>OUTCOME / REASONS / NEXT ACTIONS</w:t>
            </w:r>
          </w:p>
        </w:tc>
      </w:tr>
      <w:tr>
        <w:trPr>
          <w:trHeight w:val="295" w:hRule="atLeast"/>
          <w:cantSplit/>
        </w:trPr>
        <w:tc>
          <w:tcPr>
            <w:tcW w:type="dxa" w:w="10081"/>
            <w:shd w:fill="FFFFFF"/>
            <w:tcMar>
              <w:top w:w="49" w:type="dxa"/>
              <w:start w:w="105" w:type="dxa"/>
              <w:bottom w:w="35" w:type="dxa"/>
              <w:end w:w="70" w:type="dxa"/>
            </w:tcMar>
            <w:tcBorders>
              <w:top w:val="single" w:color="E7CEB0" w:sz="5"/>
              <w:bottom w:val="single" w:color="E7CEB0" w:sz="5"/>
              <w:start w:val="single" w:color="E7CEB0" w:sz="5"/>
              <w:end w:val="single" w:color="E7CEB0" w:sz="5"/>
            </w:tcBorders>
          </w:tcPr>
          <w:p>
            <w:pPr>
              <w:spacing w:before="0" w:after="0" w:line="259" w:lineRule="auto"/>
            </w:pPr>
            <w:r>
              <w:rPr>
                <w:rFonts w:ascii="Carlito" w:hAnsi="Carlito"/>
                <w:b w:val="0"/>
                <w:i w:val="0"/>
                <w:color w:val="657781"/>
                <w:sz w:val="15"/>
              </w:rPr>
              <w:t>Reason for decision; actions, person responsible and target date.</w:t>
            </w:r>
          </w:p>
          <w:p>
            <w:pPr>
              <w:spacing w:before="0" w:after="0"/>
            </w:pPr>
            <w: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296" w:right="914" w:bottom="893" w:left="914" w:header="302" w:footer="41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left"/>
    </w:pPr>
    <w:r>
      <w:rPr>
        <w:rFonts w:ascii="Carlito" w:hAnsi="Carlito"/>
        <w:b/>
        <w:i w:val="0"/>
        <w:color w:val="073B70"/>
        <w:sz w:val="14"/>
      </w:rPr>
      <w:t>DALTON HOUSING CIC  •  CONFIDENTIAL REFERRAL</w:t>
    </w:r>
    <w:r>
      <w:rPr>
        <w:rFonts w:ascii="Carlito" w:hAnsi="Carlito"/>
        <w:b w:val="0"/>
        <w:i w:val="0"/>
        <w:color w:val="006A73"/>
        <w:sz w:val="14"/>
      </w:rPr>
      <w:t xml:space="preserve">      referrals@daltonhousing.co.uk</w:t>
    </w:r>
    <w:r>
      <w:rPr>
        <w:rFonts w:ascii="Carlito" w:hAnsi="Carlito"/>
        <w:b w:val="0"/>
        <w:i w:val="0"/>
        <w:color w:val="657781"/>
        <w:sz w:val="14"/>
      </w:rPr>
      <w:t xml:space="preserve">                          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720"/>
      <w:gridCol w:w="6451"/>
      <w:gridCol w:w="2909"/>
    </w:tblGrid>
    <w:tr>
      <w:tc>
        <w:tcPr>
          <w:tcW w:type="dxa" w:w="3360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color="006A73" w:sz="8"/>
          </w:tcBorders>
        </w:tcPr>
        <w:p>
          <w:pPr>
            <w:spacing w:before="0" w:after="0" w:line="259" w:lineRule="auto"/>
          </w:pPr>
          <w:r>
            <w:drawing>
              <wp:inline xmlns:a="http://schemas.openxmlformats.org/drawingml/2006/main" xmlns:pic="http://schemas.openxmlformats.org/drawingml/2006/picture">
                <wp:extent cx="473780" cy="42976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rand_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3780" cy="42976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360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color="006A73" w:sz="8"/>
          </w:tcBorders>
        </w:tcPr>
        <w:p>
          <w:pPr>
            <w:spacing w:before="0" w:after="0" w:line="259" w:lineRule="auto"/>
          </w:pPr>
          <w:r>
            <w:rPr>
              <w:rFonts w:ascii="Carlito" w:hAnsi="Carlito"/>
              <w:b/>
              <w:i w:val="0"/>
              <w:color w:val="073B70"/>
              <w:sz w:val="25"/>
            </w:rPr>
            <w:t>DALTON</w:t>
          </w:r>
          <w:r>
            <w:rPr>
              <w:rFonts w:ascii="Carlito" w:hAnsi="Carlito"/>
              <w:b/>
              <w:i w:val="0"/>
              <w:color w:val="006A73"/>
              <w:sz w:val="18"/>
            </w:rPr>
            <w:t xml:space="preserve">   HOUSING CIC</w:t>
          </w:r>
        </w:p>
      </w:tc>
      <w:tc>
        <w:tcPr>
          <w:tcW w:type="dxa" w:w="3360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color="006A73" w:sz="8"/>
          </w:tcBorders>
        </w:tcPr>
        <w:p>
          <w:pPr>
            <w:spacing w:before="0" w:after="0" w:line="259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426464" cy="446959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utumn_leaves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6464" cy="44695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rlito" w:hAnsi="Carlito"/>
      <w:color w:val="213845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Dalton Housing CIC - Condensed Supported Accommodation Referral Form</dc:title>
  <dc:subject>Supported accommodation referral screening, support and safeguarding</dc:subject>
  <dc:creator>Dalton Housing CIC</dc:creator>
  <cp:keywords>Dalton referral supported accommodation autumn editable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